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EF" w:rsidRPr="007B0BF9" w:rsidRDefault="00356AEF" w:rsidP="007B0BF9">
      <w:pPr>
        <w:pStyle w:val="a8"/>
        <w:spacing w:afterLines="50" w:after="180" w:line="300" w:lineRule="atLeas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53184D">
        <w:rPr>
          <w:rFonts w:eastAsia="標楷體" w:hint="eastAsia"/>
          <w:sz w:val="40"/>
          <w:szCs w:val="40"/>
        </w:rPr>
        <w:t>國立屏東科技大學</w:t>
      </w:r>
      <w:r w:rsidRPr="0053184D">
        <w:rPr>
          <w:rFonts w:eastAsia="標楷體" w:hint="eastAsia"/>
          <w:sz w:val="40"/>
          <w:szCs w:val="40"/>
        </w:rPr>
        <w:t xml:space="preserve"> </w:t>
      </w:r>
      <w:r w:rsidRPr="0053184D">
        <w:rPr>
          <w:rFonts w:eastAsia="標楷體" w:hint="eastAsia"/>
          <w:b/>
          <w:bCs/>
          <w:sz w:val="40"/>
          <w:szCs w:val="40"/>
          <w:u w:val="single"/>
        </w:rPr>
        <w:t>幼兒保育系</w:t>
      </w:r>
      <w:r w:rsidRPr="0053184D">
        <w:rPr>
          <w:rFonts w:eastAsia="標楷體" w:hint="eastAsia"/>
          <w:b/>
          <w:bCs/>
          <w:sz w:val="40"/>
          <w:szCs w:val="40"/>
        </w:rPr>
        <w:t xml:space="preserve"> </w:t>
      </w:r>
      <w:r w:rsidRPr="0053184D">
        <w:rPr>
          <w:rFonts w:eastAsia="標楷體" w:hint="eastAsia"/>
          <w:sz w:val="40"/>
          <w:szCs w:val="40"/>
        </w:rPr>
        <w:t>碩士班課程規劃表</w:t>
      </w:r>
      <w:r w:rsidRPr="007B0BF9">
        <w:rPr>
          <w:rFonts w:eastAsia="標楷體" w:hint="eastAsia"/>
          <w:sz w:val="28"/>
          <w:szCs w:val="28"/>
        </w:rPr>
        <w:t>(</w:t>
      </w:r>
      <w:r w:rsidRPr="007B0BF9">
        <w:rPr>
          <w:rFonts w:eastAsia="標楷體"/>
          <w:sz w:val="28"/>
          <w:szCs w:val="28"/>
        </w:rPr>
        <w:t>1</w:t>
      </w:r>
      <w:r w:rsidRPr="007B0BF9">
        <w:rPr>
          <w:rFonts w:eastAsia="標楷體" w:hint="eastAsia"/>
          <w:sz w:val="28"/>
          <w:szCs w:val="28"/>
        </w:rPr>
        <w:t>1</w:t>
      </w:r>
      <w:r w:rsidR="00BD3A61">
        <w:rPr>
          <w:rFonts w:eastAsia="標楷體" w:hint="eastAsia"/>
          <w:sz w:val="28"/>
          <w:szCs w:val="28"/>
        </w:rPr>
        <w:t>3</w:t>
      </w:r>
      <w:r w:rsidRPr="007B0BF9">
        <w:rPr>
          <w:rFonts w:eastAsia="標楷體" w:hint="eastAsia"/>
          <w:sz w:val="28"/>
          <w:szCs w:val="28"/>
        </w:rPr>
        <w:t>學年度入學</w:t>
      </w:r>
      <w:r w:rsidRPr="007B0BF9">
        <w:rPr>
          <w:rFonts w:eastAsia="標楷體" w:hint="eastAsia"/>
          <w:sz w:val="28"/>
          <w:szCs w:val="28"/>
        </w:rPr>
        <w:t xml:space="preserve">) </w:t>
      </w:r>
    </w:p>
    <w:tbl>
      <w:tblPr>
        <w:tblW w:w="198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4"/>
        <w:gridCol w:w="992"/>
        <w:gridCol w:w="850"/>
        <w:gridCol w:w="2694"/>
        <w:gridCol w:w="992"/>
        <w:gridCol w:w="850"/>
        <w:gridCol w:w="3402"/>
        <w:gridCol w:w="915"/>
        <w:gridCol w:w="851"/>
        <w:gridCol w:w="2409"/>
        <w:gridCol w:w="993"/>
        <w:gridCol w:w="850"/>
        <w:gridCol w:w="503"/>
      </w:tblGrid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學年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第一學年</w:t>
            </w:r>
          </w:p>
        </w:tc>
        <w:tc>
          <w:tcPr>
            <w:tcW w:w="9420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第二學年</w:t>
            </w:r>
          </w:p>
        </w:tc>
        <w:tc>
          <w:tcPr>
            <w:tcW w:w="503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3184D">
              <w:rPr>
                <w:rFonts w:eastAsia="標楷體" w:hint="eastAsia"/>
                <w:szCs w:val="26"/>
              </w:rPr>
              <w:t>學分總計</w:t>
            </w:r>
          </w:p>
        </w:tc>
      </w:tr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168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797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修別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82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  <w:highlight w:val="yellow"/>
              </w:rPr>
            </w:pPr>
            <w:r w:rsidRPr="0053184D">
              <w:rPr>
                <w:rFonts w:eastAsia="標楷體"/>
                <w:sz w:val="24"/>
                <w:szCs w:val="24"/>
                <w:highlight w:val="yellow"/>
              </w:rPr>
              <w:t>＊教育研究法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  <w:highlight w:val="yellow"/>
              </w:rPr>
              <w:t>＊教育統計學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30043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ind w:firstLineChars="14" w:firstLine="34"/>
              <w:rPr>
                <w:rFonts w:eastAsia="標楷體"/>
              </w:rPr>
            </w:pPr>
            <w:r w:rsidRPr="0053184D">
              <w:rPr>
                <w:rFonts w:eastAsia="標楷體"/>
                <w:highlight w:val="yellow"/>
              </w:rPr>
              <w:t>＊質性研究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專題討論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21117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1/2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碩士論文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30057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6/6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49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6/6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4/5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7/8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18</w:t>
            </w:r>
          </w:p>
        </w:tc>
      </w:tr>
      <w:tr w:rsidR="00356AEF" w:rsidRPr="0053184D" w:rsidTr="00722777">
        <w:trPr>
          <w:cantSplit/>
          <w:trHeight w:val="161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選修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課程與教學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</w:t>
            </w:r>
            <w:r w:rsidRPr="0053184D">
              <w:rPr>
                <w:rFonts w:eastAsia="標楷體" w:hint="eastAsia"/>
                <w:color w:val="000000"/>
              </w:rPr>
              <w:t>美感藝術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兒童情緒與社會專題研究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30616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兒童戲劇專題研究</w:t>
            </w:r>
          </w:p>
          <w:p w:rsidR="000A3F38" w:rsidRPr="0053184D" w:rsidRDefault="000A3F38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0A3F38">
              <w:rPr>
                <w:rFonts w:eastAsia="標楷體" w:hint="eastAsia"/>
                <w:bCs/>
                <w:color w:val="FF0000"/>
              </w:rPr>
              <w:t>嬰幼兒音樂專題研究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40348</w:t>
            </w:r>
          </w:p>
          <w:p w:rsidR="000A3F38" w:rsidRPr="0053184D" w:rsidRDefault="000A3F38" w:rsidP="00612434">
            <w:pPr>
              <w:spacing w:line="280" w:lineRule="exact"/>
              <w:rPr>
                <w:rFonts w:eastAsia="標楷體"/>
              </w:rPr>
            </w:pPr>
            <w:r w:rsidRPr="000A3F38">
              <w:rPr>
                <w:rFonts w:eastAsia="標楷體"/>
                <w:color w:val="FF0000"/>
              </w:rPr>
              <w:t>23882</w:t>
            </w:r>
          </w:p>
        </w:tc>
        <w:tc>
          <w:tcPr>
            <w:tcW w:w="850" w:type="dxa"/>
            <w:shd w:val="clear" w:color="auto" w:fill="auto"/>
          </w:tcPr>
          <w:p w:rsidR="00356AEF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0A3F38" w:rsidRPr="0053184D" w:rsidRDefault="000A3F38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0A3F38">
              <w:rPr>
                <w:rFonts w:eastAsia="標楷體" w:hint="eastAsia"/>
                <w:color w:val="FF0000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幼兒園課程專題研究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3D</w:t>
            </w:r>
            <w:r w:rsidRPr="0053184D">
              <w:rPr>
                <w:rFonts w:eastAsia="標楷體" w:hint="eastAsia"/>
                <w:color w:val="000000"/>
              </w:rPr>
              <w:t>列印教具設計專題研究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繪本與教學專題研究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30348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30736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另類教育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0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產業與行銷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兒童教保實務專題研究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23514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兒童產業行銷專題研究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機器人教具專題研究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兒童課後照顧服務專題研究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30220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數位學習專題研究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30352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9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政策與管理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教保機構經營管理專題研究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 w:hint="eastAsia"/>
                <w:sz w:val="24"/>
                <w:szCs w:val="24"/>
              </w:rPr>
              <w:t>30266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教保服務政策專題研究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30347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教保服務人力管理專題研</w:t>
            </w:r>
            <w:r w:rsidRPr="0053184D">
              <w:rPr>
                <w:rFonts w:eastAsia="標楷體"/>
                <w:color w:val="000000"/>
                <w:sz w:val="24"/>
                <w:szCs w:val="24"/>
              </w:rPr>
              <w:t>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教保機構評鑑與輔導專題研究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FF0000"/>
              </w:rPr>
            </w:pPr>
            <w:r w:rsidRPr="0053184D">
              <w:rPr>
                <w:rFonts w:eastAsia="標楷體" w:hint="eastAsia"/>
                <w:color w:val="000000"/>
              </w:rPr>
              <w:t>家庭與托育專題研究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30350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30351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5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照護與療育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早期療育專題研究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兒童行為輔導專題研究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40245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30345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兒童健康與發展評估專題研究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家人關係專題研究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522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0A3F38">
              <w:rPr>
                <w:rFonts w:eastAsia="標楷體" w:hint="eastAsia"/>
              </w:rPr>
              <w:t>8</w:t>
            </w:r>
            <w:r w:rsidRPr="0053184D">
              <w:rPr>
                <w:rFonts w:eastAsia="標楷體"/>
              </w:rPr>
              <w:t>/1</w:t>
            </w:r>
            <w:r w:rsidR="000A3F38">
              <w:rPr>
                <w:rFonts w:eastAsia="標楷體" w:hint="eastAsia"/>
              </w:rPr>
              <w:t>8</w:t>
            </w:r>
          </w:p>
        </w:tc>
        <w:tc>
          <w:tcPr>
            <w:tcW w:w="4317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21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15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</w:t>
            </w:r>
            <w:r w:rsidR="000A3F38">
              <w:rPr>
                <w:rFonts w:eastAsia="標楷體" w:hint="eastAsia"/>
              </w:rPr>
              <w:t>6</w:t>
            </w:r>
          </w:p>
        </w:tc>
      </w:tr>
    </w:tbl>
    <w:p w:rsidR="00356AEF" w:rsidRPr="0053184D" w:rsidRDefault="00356AEF" w:rsidP="00E370AF">
      <w:pPr>
        <w:snapToGrid w:val="0"/>
        <w:spacing w:beforeLines="50" w:before="180" w:line="240" w:lineRule="exact"/>
        <w:ind w:firstLine="210"/>
        <w:rPr>
          <w:rFonts w:eastAsia="標楷體"/>
          <w:sz w:val="28"/>
        </w:rPr>
      </w:pPr>
      <w:r w:rsidRPr="0053184D">
        <w:rPr>
          <w:rFonts w:eastAsia="標楷體"/>
          <w:sz w:val="28"/>
        </w:rPr>
        <w:t>註：</w:t>
      </w:r>
      <w:r w:rsidRPr="0053184D">
        <w:rPr>
          <w:rFonts w:eastAsia="標楷體"/>
          <w:sz w:val="28"/>
        </w:rPr>
        <w:t>1.</w:t>
      </w:r>
      <w:r w:rsidRPr="0053184D">
        <w:rPr>
          <w:rFonts w:eastAsia="標楷體"/>
          <w:sz w:val="28"/>
        </w:rPr>
        <w:t>＊為可三選二之必修學分。</w:t>
      </w:r>
    </w:p>
    <w:p w:rsidR="00A75417" w:rsidRPr="0053184D" w:rsidRDefault="00356AEF" w:rsidP="00722777">
      <w:pPr>
        <w:snapToGrid w:val="0"/>
        <w:spacing w:line="240" w:lineRule="atLeast"/>
        <w:ind w:firstLineChars="78" w:firstLine="218"/>
        <w:rPr>
          <w:rFonts w:eastAsia="標楷體"/>
          <w:b/>
          <w:color w:val="FF0000"/>
        </w:rPr>
      </w:pPr>
      <w:r w:rsidRPr="0053184D">
        <w:rPr>
          <w:rFonts w:eastAsia="標楷體" w:hint="eastAsia"/>
          <w:sz w:val="28"/>
        </w:rPr>
        <w:t xml:space="preserve">    2.</w:t>
      </w:r>
      <w:r w:rsidRPr="0053184D">
        <w:rPr>
          <w:rFonts w:eastAsia="標楷體" w:hint="eastAsia"/>
          <w:sz w:val="28"/>
        </w:rPr>
        <w:t>本系學生至少應修滿</w:t>
      </w:r>
      <w:r w:rsidRPr="0053184D">
        <w:rPr>
          <w:rFonts w:eastAsia="標楷體"/>
          <w:sz w:val="28"/>
          <w:u w:val="single"/>
        </w:rPr>
        <w:t>3</w:t>
      </w:r>
      <w:r w:rsidRPr="0053184D">
        <w:rPr>
          <w:rFonts w:eastAsia="標楷體" w:hint="eastAsia"/>
          <w:sz w:val="28"/>
          <w:u w:val="single"/>
        </w:rPr>
        <w:t>6</w:t>
      </w:r>
      <w:r w:rsidRPr="0053184D">
        <w:rPr>
          <w:rFonts w:eastAsia="標楷體" w:hint="eastAsia"/>
          <w:sz w:val="28"/>
        </w:rPr>
        <w:t>學分</w:t>
      </w:r>
      <w:r w:rsidRPr="0053184D">
        <w:rPr>
          <w:rFonts w:eastAsia="標楷體" w:hint="eastAsia"/>
          <w:sz w:val="28"/>
          <w:szCs w:val="28"/>
        </w:rPr>
        <w:t>（必修</w:t>
      </w:r>
      <w:r w:rsidRPr="0053184D">
        <w:rPr>
          <w:rFonts w:eastAsia="標楷體" w:hint="eastAsia"/>
          <w:sz w:val="28"/>
          <w:szCs w:val="28"/>
          <w:u w:val="single"/>
        </w:rPr>
        <w:t>15</w:t>
      </w:r>
      <w:r w:rsidRPr="0053184D">
        <w:rPr>
          <w:rFonts w:eastAsia="標楷體" w:hint="eastAsia"/>
          <w:sz w:val="28"/>
          <w:szCs w:val="28"/>
        </w:rPr>
        <w:t>學分，選修</w:t>
      </w:r>
      <w:r w:rsidRPr="0053184D">
        <w:rPr>
          <w:rFonts w:eastAsia="標楷體" w:hint="eastAsia"/>
          <w:sz w:val="28"/>
          <w:szCs w:val="28"/>
          <w:u w:val="single"/>
        </w:rPr>
        <w:t>21</w:t>
      </w:r>
      <w:r w:rsidRPr="0053184D">
        <w:rPr>
          <w:rFonts w:eastAsia="標楷體" w:hint="eastAsia"/>
          <w:sz w:val="28"/>
          <w:szCs w:val="28"/>
        </w:rPr>
        <w:t>學分）</w:t>
      </w:r>
      <w:r w:rsidRPr="0053184D">
        <w:rPr>
          <w:rFonts w:eastAsia="標楷體" w:hint="eastAsia"/>
          <w:sz w:val="28"/>
        </w:rPr>
        <w:t>始得畢業，系上選修需佔總選修學分的</w:t>
      </w:r>
      <w:r w:rsidRPr="0053184D">
        <w:rPr>
          <w:rFonts w:eastAsia="標楷體" w:hint="eastAsia"/>
          <w:sz w:val="28"/>
        </w:rPr>
        <w:t>70</w:t>
      </w:r>
      <w:r w:rsidRPr="0053184D">
        <w:rPr>
          <w:rFonts w:eastAsia="標楷體" w:hint="eastAsia"/>
          <w:sz w:val="28"/>
        </w:rPr>
        <w:t>％</w:t>
      </w:r>
      <w:r w:rsidRPr="0053184D">
        <w:rPr>
          <w:rFonts w:eastAsia="標楷體"/>
          <w:sz w:val="28"/>
          <w:szCs w:val="28"/>
        </w:rPr>
        <w:t>(</w:t>
      </w:r>
      <w:r w:rsidRPr="0053184D">
        <w:rPr>
          <w:rFonts w:eastAsia="標楷體" w:hint="eastAsia"/>
          <w:sz w:val="28"/>
          <w:szCs w:val="28"/>
        </w:rPr>
        <w:t>約</w:t>
      </w:r>
      <w:r w:rsidRPr="0053184D">
        <w:rPr>
          <w:rFonts w:eastAsia="標楷體" w:hint="eastAsia"/>
          <w:sz w:val="28"/>
          <w:szCs w:val="28"/>
        </w:rPr>
        <w:t>15</w:t>
      </w:r>
      <w:r w:rsidRPr="0053184D">
        <w:rPr>
          <w:rFonts w:eastAsia="標楷體" w:hint="eastAsia"/>
          <w:sz w:val="28"/>
          <w:szCs w:val="28"/>
        </w:rPr>
        <w:t>學分</w:t>
      </w:r>
      <w:r w:rsidRPr="0053184D">
        <w:rPr>
          <w:rFonts w:eastAsia="標楷體"/>
          <w:sz w:val="28"/>
          <w:szCs w:val="28"/>
        </w:rPr>
        <w:t>)</w:t>
      </w:r>
      <w:r w:rsidRPr="0053184D">
        <w:rPr>
          <w:rFonts w:eastAsia="標楷體" w:hint="eastAsia"/>
          <w:sz w:val="20"/>
        </w:rPr>
        <w:t>。</w:t>
      </w:r>
    </w:p>
    <w:sectPr w:rsidR="00A75417" w:rsidRPr="0053184D" w:rsidSect="00722777">
      <w:footerReference w:type="even" r:id="rId8"/>
      <w:pgSz w:w="20639" w:h="14572" w:orient="landscape" w:code="12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7D" w:rsidRDefault="00F5417D" w:rsidP="00D876EA">
      <w:pPr>
        <w:pStyle w:val="a8"/>
      </w:pPr>
      <w:r>
        <w:separator/>
      </w:r>
    </w:p>
  </w:endnote>
  <w:endnote w:type="continuationSeparator" w:id="0">
    <w:p w:rsidR="00F5417D" w:rsidRDefault="00F5417D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細明體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7D" w:rsidRDefault="00F5417D" w:rsidP="00D876EA">
      <w:pPr>
        <w:pStyle w:val="a8"/>
      </w:pPr>
      <w:r>
        <w:separator/>
      </w:r>
    </w:p>
  </w:footnote>
  <w:footnote w:type="continuationSeparator" w:id="0">
    <w:p w:rsidR="00F5417D" w:rsidRDefault="00F5417D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 w15:restartNumberingAfterBreak="0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7934"/>
    <w:rsid w:val="00095E70"/>
    <w:rsid w:val="00096545"/>
    <w:rsid w:val="000A3F38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82D37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7691"/>
    <w:rsid w:val="003A4278"/>
    <w:rsid w:val="003A54BA"/>
    <w:rsid w:val="003A5D01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21415"/>
    <w:rsid w:val="00430623"/>
    <w:rsid w:val="00433B71"/>
    <w:rsid w:val="00437391"/>
    <w:rsid w:val="00437DD6"/>
    <w:rsid w:val="00440357"/>
    <w:rsid w:val="00440378"/>
    <w:rsid w:val="004406E1"/>
    <w:rsid w:val="004415BA"/>
    <w:rsid w:val="00446E52"/>
    <w:rsid w:val="004510FE"/>
    <w:rsid w:val="00452A11"/>
    <w:rsid w:val="00465D00"/>
    <w:rsid w:val="00481087"/>
    <w:rsid w:val="00491C55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2E4A"/>
    <w:rsid w:val="007047B4"/>
    <w:rsid w:val="00714084"/>
    <w:rsid w:val="00722777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66912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0BF9"/>
    <w:rsid w:val="007B2AFF"/>
    <w:rsid w:val="007C4E33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40D41"/>
    <w:rsid w:val="009427DA"/>
    <w:rsid w:val="009461DE"/>
    <w:rsid w:val="0095159E"/>
    <w:rsid w:val="009532D8"/>
    <w:rsid w:val="00953C02"/>
    <w:rsid w:val="009564BB"/>
    <w:rsid w:val="009565FA"/>
    <w:rsid w:val="009644F6"/>
    <w:rsid w:val="00965B70"/>
    <w:rsid w:val="00972961"/>
    <w:rsid w:val="009841E9"/>
    <w:rsid w:val="009846BE"/>
    <w:rsid w:val="00984A9C"/>
    <w:rsid w:val="00991309"/>
    <w:rsid w:val="00992DB5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46C6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3A61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9011F"/>
    <w:rsid w:val="00E95EC4"/>
    <w:rsid w:val="00E97111"/>
    <w:rsid w:val="00EA0F48"/>
    <w:rsid w:val="00EA7105"/>
    <w:rsid w:val="00EA7C0A"/>
    <w:rsid w:val="00EB4CCC"/>
    <w:rsid w:val="00EB5898"/>
    <w:rsid w:val="00EB725D"/>
    <w:rsid w:val="00EC392A"/>
    <w:rsid w:val="00EC568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F0160B"/>
    <w:rsid w:val="00F032A6"/>
    <w:rsid w:val="00F119DC"/>
    <w:rsid w:val="00F134C8"/>
    <w:rsid w:val="00F135A3"/>
    <w:rsid w:val="00F152CF"/>
    <w:rsid w:val="00F20671"/>
    <w:rsid w:val="00F24105"/>
    <w:rsid w:val="00F269BE"/>
    <w:rsid w:val="00F2775D"/>
    <w:rsid w:val="00F35F4F"/>
    <w:rsid w:val="00F41886"/>
    <w:rsid w:val="00F41F4A"/>
    <w:rsid w:val="00F449F3"/>
    <w:rsid w:val="00F44E0D"/>
    <w:rsid w:val="00F5417D"/>
    <w:rsid w:val="00F54EC2"/>
    <w:rsid w:val="00F808C2"/>
    <w:rsid w:val="00F832D0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AF7347-62B9-4ABB-AB23-256973BA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3AFC-31D0-4DF5-A1C5-E798232E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National Pingtung University</Company>
  <LinksUpToDate>false</LinksUpToDate>
  <CharactersWithSpaces>927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2</cp:revision>
  <cp:lastPrinted>2021-09-13T14:28:00Z</cp:lastPrinted>
  <dcterms:created xsi:type="dcterms:W3CDTF">2025-02-24T06:33:00Z</dcterms:created>
  <dcterms:modified xsi:type="dcterms:W3CDTF">2025-02-24T06:33:00Z</dcterms:modified>
</cp:coreProperties>
</file>